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贵州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机电</w:t>
      </w:r>
      <w:r>
        <w:rPr>
          <w:rFonts w:hint="eastAsia"/>
          <w:b/>
          <w:bCs/>
          <w:color w:val="auto"/>
          <w:sz w:val="44"/>
          <w:szCs w:val="44"/>
        </w:rPr>
        <w:t>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</w:rPr>
        <w:t>2020年高职</w:t>
      </w:r>
      <w:r>
        <w:rPr>
          <w:rFonts w:hint="eastAsia"/>
          <w:b/>
          <w:color w:val="auto"/>
          <w:sz w:val="52"/>
          <w:szCs w:val="52"/>
          <w:lang w:eastAsia="zh-CN"/>
        </w:rPr>
        <w:t>扩招工作</w:t>
      </w:r>
      <w:r>
        <w:rPr>
          <w:rFonts w:hint="eastAsia"/>
          <w:b/>
          <w:color w:val="auto"/>
          <w:sz w:val="52"/>
          <w:szCs w:val="52"/>
          <w:lang w:val="en-US" w:eastAsia="zh-CN"/>
        </w:rPr>
        <w:t>职业适应性</w:t>
      </w:r>
      <w:r>
        <w:rPr>
          <w:rFonts w:hint="eastAsia"/>
          <w:b/>
          <w:color w:val="auto"/>
          <w:sz w:val="52"/>
          <w:szCs w:val="52"/>
        </w:rPr>
        <w:t>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b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考生线上测试须知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jc w:val="left"/>
        <w:textAlignment w:val="auto"/>
        <w:rPr>
          <w:rFonts w:hint="eastAsia" w:ascii="宋体" w:hAnsi="宋体" w:eastAsia="宋体" w:cs="Times New Roman"/>
          <w:color w:val="auto"/>
          <w:sz w:val="32"/>
          <w:szCs w:val="32"/>
        </w:rPr>
      </w:pPr>
      <w:r>
        <w:rPr>
          <w:rFonts w:hint="eastAsia"/>
          <w:b/>
          <w:bCs w:val="0"/>
          <w:color w:val="auto"/>
          <w:sz w:val="32"/>
          <w:szCs w:val="32"/>
          <w:lang w:val="en-US" w:eastAsia="zh-CN"/>
        </w:rPr>
        <w:t>测试时间：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2020年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月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日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: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0—1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: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jc w:val="left"/>
        <w:textAlignment w:val="auto"/>
        <w:rPr>
          <w:rFonts w:hint="default" w:ascii="宋体" w:hAnsi="宋体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32"/>
          <w:szCs w:val="32"/>
          <w:lang w:val="en-US" w:eastAsia="zh-CN"/>
        </w:rPr>
        <w:t>测试方式：</w:t>
      </w:r>
      <w:r>
        <w:rPr>
          <w:rFonts w:hint="eastAsia" w:ascii="宋体" w:hAnsi="宋体" w:cs="Times New Roman"/>
          <w:b w:val="0"/>
          <w:bCs w:val="0"/>
          <w:color w:val="auto"/>
          <w:sz w:val="32"/>
          <w:szCs w:val="32"/>
          <w:lang w:val="en-US" w:eastAsia="zh-CN"/>
        </w:rPr>
        <w:t>采取网络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视频</w:t>
      </w:r>
      <w:r>
        <w:rPr>
          <w:rFonts w:hint="eastAsia" w:ascii="宋体" w:hAnsi="宋体" w:eastAsia="宋体" w:cs="Times New Roman"/>
          <w:color w:val="auto"/>
          <w:sz w:val="32"/>
          <w:szCs w:val="32"/>
        </w:rPr>
        <w:t>测试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的形式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jc w:val="left"/>
        <w:textAlignment w:val="auto"/>
        <w:rPr>
          <w:rFonts w:hint="default" w:ascii="宋体" w:hAnsi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32"/>
          <w:szCs w:val="32"/>
          <w:lang w:val="en-US" w:eastAsia="zh-CN"/>
        </w:rPr>
        <w:t>三、考场选择：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考生须提前选择环境清静、光线充足、4G信号或WiFi信号强的单独场所作为面试地点并保持手机畅通方便及时沟通。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jc w:val="left"/>
        <w:textAlignment w:val="auto"/>
        <w:rPr>
          <w:rFonts w:hint="default" w:ascii="宋体" w:hAnsi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32"/>
          <w:szCs w:val="32"/>
          <w:lang w:val="en-US" w:eastAsia="zh-CN"/>
        </w:rPr>
        <w:t>四、证件审核：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面试开始后，考生按要求进行有效居民身份证视频审核。审核合格者开始面试，直至面试结束，考生不得更换个人服饰、发型等，如发现面试者为非考生本人，将取消录取资格并按照考生违纪的相关规定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jc w:val="left"/>
        <w:textAlignment w:val="auto"/>
        <w:rPr>
          <w:rFonts w:hint="default" w:ascii="宋体" w:hAnsi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32"/>
          <w:szCs w:val="32"/>
          <w:lang w:val="en-US" w:eastAsia="zh-CN"/>
        </w:rPr>
        <w:t>五、面试开始：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考生根据考官的提问用普通话进行答题。考生在面试中必须全程处于全露脸的视频状态，让考官能清晰的看到考生。考生面试时间控制在4分钟以内，超时将被叫停。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jc w:val="left"/>
        <w:textAlignment w:val="auto"/>
        <w:rPr>
          <w:rFonts w:hint="default" w:ascii="宋体" w:hAnsi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32"/>
          <w:szCs w:val="32"/>
          <w:lang w:val="en-US" w:eastAsia="zh-CN"/>
        </w:rPr>
        <w:t>六、面试结束：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考生面试完毕后向考官报告并离场，面试结束后，不得将试题和测试细节告知他人或在网络上发布、传播和讨论，否则将按照考生违纪的相关规定进行处理。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</w:pP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97F"/>
    <w:multiLevelType w:val="singleLevel"/>
    <w:tmpl w:val="062C69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32CCE"/>
    <w:rsid w:val="00877952"/>
    <w:rsid w:val="05260FCD"/>
    <w:rsid w:val="05E61F1F"/>
    <w:rsid w:val="09107761"/>
    <w:rsid w:val="15644BF2"/>
    <w:rsid w:val="18FA10D5"/>
    <w:rsid w:val="20446A28"/>
    <w:rsid w:val="21AE0C09"/>
    <w:rsid w:val="233F123F"/>
    <w:rsid w:val="26AD3178"/>
    <w:rsid w:val="27AB5075"/>
    <w:rsid w:val="29261DF5"/>
    <w:rsid w:val="348D652A"/>
    <w:rsid w:val="350D0268"/>
    <w:rsid w:val="478358BF"/>
    <w:rsid w:val="48C72024"/>
    <w:rsid w:val="4DD93BBF"/>
    <w:rsid w:val="553D536F"/>
    <w:rsid w:val="554145B3"/>
    <w:rsid w:val="576C53E0"/>
    <w:rsid w:val="5EE32CCE"/>
    <w:rsid w:val="63211B66"/>
    <w:rsid w:val="63CD5F49"/>
    <w:rsid w:val="6A752FF2"/>
    <w:rsid w:val="766743BB"/>
    <w:rsid w:val="76C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2020-07-24T01:45:00Z</dcterms:created>
  <dc:creator>陈可爱的ET萌二</dc:creator>
  <cp:lastModifiedBy>雨泽</cp:lastModifiedBy>
  <dcterms:modified xsi:type="dcterms:W3CDTF">2020-11-11T18:17:56Z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